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0C" w:rsidRDefault="008A4E0C" w:rsidP="008A4E0C">
      <w:pPr>
        <w:pStyle w:val="NormaleWeb"/>
        <w:jc w:val="center"/>
      </w:pPr>
      <w:r>
        <w:rPr>
          <w:b/>
          <w:bCs/>
        </w:rPr>
        <w:t>SENTENZA STORICA DELLA CASSAZIONE:</w:t>
      </w:r>
    </w:p>
    <w:p w:rsidR="008A4E0C" w:rsidRDefault="008A4E0C" w:rsidP="008A4E0C">
      <w:pPr>
        <w:pStyle w:val="NormaleWeb"/>
        <w:jc w:val="center"/>
      </w:pPr>
      <w:r>
        <w:rPr>
          <w:b/>
          <w:bCs/>
        </w:rPr>
        <w:t>STOP AI TENTATIVI DI INQUINAMENTO DELLE PROVE</w:t>
      </w:r>
    </w:p>
    <w:p w:rsidR="008A4E0C" w:rsidRDefault="008A4E0C" w:rsidP="008A4E0C">
      <w:pPr>
        <w:pStyle w:val="NormaleWeb"/>
        <w:jc w:val="center"/>
      </w:pPr>
      <w:r>
        <w:rPr>
          <w:b/>
          <w:bCs/>
        </w:rPr>
        <w:t>DA PARTE DEI MINISTRI DI CULTO</w:t>
      </w:r>
    </w:p>
    <w:p w:rsidR="008A4E0C" w:rsidRDefault="008A4E0C" w:rsidP="008A4E0C">
      <w:pPr>
        <w:pStyle w:val="NormaleWeb"/>
      </w:pPr>
      <w:r>
        <w:rPr>
          <w:b/>
          <w:bCs/>
        </w:rPr>
        <w:t>DUE I CASI IN PROVINCIA DI SAVONA – DIOCESI DI ALBENGA E DI SAVONA-NOLI – CHE POTREBBERO ESSERE TOCCATI DALLA SENTENZA</w:t>
      </w:r>
    </w:p>
    <w:p w:rsidR="008A4E0C" w:rsidRDefault="008A4E0C" w:rsidP="008A4E0C">
      <w:pPr>
        <w:pStyle w:val="NormaleWeb"/>
      </w:pPr>
      <w:r>
        <w:t>Maggio è il mese delle vittorie per la Procura della Repubblica di Savona. Un Ufficio che, a parere della rete nazionale a tutela dei bambini Rete L’ABUSO, sta combattendo da anni e senza timori non solo contro gli abusi sessuali a danno di minorenni, ma anche al fine di colmare un enorme vuoto legislativo di cui, in Europa, solo l’Italia è rimasta fanalino di coda anche in confronto a quei Paesi che noi definiamo del terzo mondo.  La causa è da ricercarsi in una politica colma di connivenze le quali hanno spesso come obbiettivo la tutela del clero, ma che si riflettono naturalmente in tutto ciò che è materia di abusi sessuali sui minori anche da parte di laici.</w:t>
      </w:r>
    </w:p>
    <w:p w:rsidR="008A4E0C" w:rsidRDefault="008A4E0C" w:rsidP="008A4E0C">
      <w:pPr>
        <w:pStyle w:val="NormaleWeb"/>
      </w:pPr>
      <w:r>
        <w:t xml:space="preserve">Lo scorso 8 maggio il Giudice Fiorenza Giorgi del tribunale di Savona ha emesso un provvedimento storico in Italia: per la prima volta ha perseguito le responsabilità di omissione da parte di Un Vescovo, Dante </w:t>
      </w:r>
      <w:proofErr w:type="spellStart"/>
      <w:r>
        <w:t>Lafranconi</w:t>
      </w:r>
      <w:proofErr w:type="spellEnd"/>
      <w:r>
        <w:t xml:space="preserve">, ora a Cremona, nei delitti sessuali compiuti dal </w:t>
      </w:r>
      <w:proofErr w:type="spellStart"/>
      <w:r>
        <w:t>pedocriminale</w:t>
      </w:r>
      <w:proofErr w:type="spellEnd"/>
      <w:r>
        <w:t xml:space="preserve"> Nello Giraudo di cui per gli artt. 110, 40, II comma, 609 bis, 609 ter, 609 quater C.P., il Vescovo avrebbe omesso le sue responsabilità e il dovere/potere di fermare.</w:t>
      </w:r>
    </w:p>
    <w:p w:rsidR="008A4E0C" w:rsidRDefault="008A4E0C" w:rsidP="008A4E0C">
      <w:pPr>
        <w:pStyle w:val="NormaleWeb"/>
      </w:pPr>
      <w:r>
        <w:t>Oggi una nuova sentenza storica della Cassazione, ottenuta ancora una volta grazie alla Procura della Repubblica di Savona la quale è riuscita a perseguire chi cerca di inquinare le prove o fare in modo che le vittime ritrattino. In sostanza fino a oggi i tribunali, qualora ci fosse stata omissione di denuncia da parte della vittima o dei familiari nel denunciare un abuso, non tenevano conto di eventuali tentativi (inquinamento delle prove) da parte di terzi nell’influenzare vittime e familiari a non denunciare.</w:t>
      </w:r>
    </w:p>
    <w:p w:rsidR="008A4E0C" w:rsidRDefault="008A4E0C" w:rsidP="008A4E0C">
      <w:pPr>
        <w:pStyle w:val="NormaleWeb"/>
      </w:pPr>
      <w:r>
        <w:t>Oggi, a seguito di questo pronunciamento, la situazione sarà ben differente: si dice infatti che “</w:t>
      </w:r>
      <w:r>
        <w:rPr>
          <w:i/>
          <w:iCs/>
        </w:rPr>
        <w:t>Per condotta di favoreggiamento personale deve intendersi non solo quella diretta a deviare le indagini già in atto, ma anche quella diretta ad evitare che l’autorità proceda ad accertamenti in ordine al reato e alla scoperta dell’autore di esso”.</w:t>
      </w:r>
    </w:p>
    <w:p w:rsidR="008A4E0C" w:rsidRDefault="008A4E0C" w:rsidP="008A4E0C">
      <w:pPr>
        <w:pStyle w:val="NormaleWeb"/>
      </w:pPr>
      <w:r>
        <w:t>Si apre a questo punto un’altra “gatta da pelare” non solo per la Diocesi di Albenga, alla quale fa riferimento il caso esaminato dalla Cassazione, F.L. , parroco di (omissis), ma anche per la Diocesi di Savona-Noli che, attraverso i suoi rappresentanti e non, sta avvicinando le vittime savonesi chiedendo senza troppi mezzi termini di “ritrattare” le deposizioni.</w:t>
      </w:r>
    </w:p>
    <w:p w:rsidR="008A4E0C" w:rsidRDefault="008A4E0C" w:rsidP="008A4E0C">
      <w:pPr>
        <w:pStyle w:val="NormaleWeb"/>
      </w:pPr>
      <w:r>
        <w:t xml:space="preserve">Come portavoce nazionale di Rete L’ABUSO, a nome delle vittime, voglio esprimere la mia massima stima al Procuratore Capo </w:t>
      </w:r>
      <w:proofErr w:type="spellStart"/>
      <w:r>
        <w:t>Francantonio</w:t>
      </w:r>
      <w:proofErr w:type="spellEnd"/>
      <w:r>
        <w:t xml:space="preserve"> </w:t>
      </w:r>
      <w:proofErr w:type="spellStart"/>
      <w:r>
        <w:t>Granero</w:t>
      </w:r>
      <w:proofErr w:type="spellEnd"/>
      <w:r>
        <w:t xml:space="preserve"> non solo per il risultato ottenuto, ma soprattutto per il senso civico e per l’interessamento e il notevole contributo che dimostra in questa battaglia di civiltà, dove troppo spesso vediamo ritrarsi istituzioni, servizi sociali e amministratori locali, nonché le famiglie, che oramai troppo frequentemente omettono per prime le denunce per paura di ripercussioni.</w:t>
      </w:r>
    </w:p>
    <w:p w:rsidR="008A4E0C" w:rsidRDefault="008A4E0C" w:rsidP="008A4E0C">
      <w:pPr>
        <w:pStyle w:val="NormaleWeb"/>
      </w:pPr>
      <w:r>
        <w:t>Francesco Zanardi</w:t>
      </w:r>
    </w:p>
    <w:p w:rsidR="008A4E0C" w:rsidRDefault="008A4E0C" w:rsidP="008A4E0C">
      <w:pPr>
        <w:pStyle w:val="NormaleWeb"/>
      </w:pPr>
      <w:r>
        <w:t>Portavoce Rete L’ABUSO</w:t>
      </w:r>
    </w:p>
    <w:p w:rsidR="008A4E0C" w:rsidRDefault="008A4E0C" w:rsidP="008A4E0C">
      <w:pPr>
        <w:pStyle w:val="NormaleWeb"/>
      </w:pPr>
      <w:r>
        <w:lastRenderedPageBreak/>
        <w:t> </w:t>
      </w:r>
    </w:p>
    <w:p w:rsidR="008A4E0C" w:rsidRDefault="008A4E0C" w:rsidP="008A4E0C">
      <w:pPr>
        <w:pStyle w:val="NormaleWeb"/>
      </w:pPr>
      <w:r>
        <w:rPr>
          <w:b/>
          <w:bCs/>
        </w:rPr>
        <w:t>SENTENZA:</w:t>
      </w:r>
    </w:p>
    <w:p w:rsidR="008A4E0C" w:rsidRDefault="008A4E0C" w:rsidP="008A4E0C">
      <w:pPr>
        <w:pStyle w:val="NormaleWeb"/>
      </w:pPr>
      <w:r>
        <w:rPr>
          <w:b/>
          <w:bCs/>
        </w:rPr>
        <w:t>Sentenza 10 aprile 2013, n. 16391</w:t>
      </w:r>
      <w:r>
        <w:br/>
      </w:r>
      <w:r>
        <w:rPr>
          <w:i/>
          <w:iCs/>
        </w:rPr>
        <w:t>Delitto di cui all’art. 609 quater c.p. e reato di favoreggiamento da parte di un ministro di culto</w:t>
      </w:r>
    </w:p>
    <w:p w:rsidR="008A4E0C" w:rsidRDefault="008A4E0C" w:rsidP="008A4E0C">
      <w:pPr>
        <w:pStyle w:val="NormaleWeb"/>
      </w:pPr>
      <w:r>
        <w:rPr>
          <w:b/>
          <w:bCs/>
        </w:rPr>
        <w:t>Autore</w:t>
      </w:r>
      <w:r>
        <w:t>: Corte di Cassazione – Penale</w:t>
      </w:r>
      <w:r>
        <w:br/>
      </w:r>
      <w:r>
        <w:rPr>
          <w:b/>
          <w:bCs/>
        </w:rPr>
        <w:t>Data</w:t>
      </w:r>
      <w:r>
        <w:t>: 10 aprile 2013</w:t>
      </w:r>
      <w:r>
        <w:br/>
      </w:r>
      <w:r>
        <w:rPr>
          <w:b/>
          <w:bCs/>
        </w:rPr>
        <w:t>Argomento</w:t>
      </w:r>
      <w:r>
        <w:t>: </w:t>
      </w:r>
      <w:hyperlink r:id="rId5" w:tgtFrame="_blank" w:history="1">
        <w:r>
          <w:rPr>
            <w:rStyle w:val="Collegamentoipertestuale"/>
          </w:rPr>
          <w:t>Ministri di culto</w:t>
        </w:r>
      </w:hyperlink>
      <w:r>
        <w:br/>
      </w:r>
      <w:r>
        <w:rPr>
          <w:b/>
          <w:bCs/>
        </w:rPr>
        <w:t>Dossier</w:t>
      </w:r>
      <w:r>
        <w:t>: </w:t>
      </w:r>
      <w:hyperlink r:id="rId6" w:tgtFrame="_blank" w:history="1">
        <w:r>
          <w:rPr>
            <w:rStyle w:val="Collegamentoipertestuale"/>
            <w:i/>
            <w:iCs/>
          </w:rPr>
          <w:t>Chiesa cattolica</w:t>
        </w:r>
      </w:hyperlink>
    </w:p>
    <w:p w:rsidR="007221AC" w:rsidRDefault="007221AC">
      <w:bookmarkStart w:id="0" w:name="_GoBack"/>
      <w:bookmarkEnd w:id="0"/>
    </w:p>
    <w:sectPr w:rsidR="00722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0C"/>
    <w:rsid w:val="007221AC"/>
    <w:rsid w:val="008A4E0C"/>
    <w:rsid w:val="00A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4E0C"/>
    <w:rPr>
      <w:color w:val="4E6B7A"/>
      <w:u w:val="single"/>
    </w:rPr>
  </w:style>
  <w:style w:type="paragraph" w:styleId="NormaleWeb">
    <w:name w:val="Normal (Web)"/>
    <w:basedOn w:val="Normale"/>
    <w:uiPriority w:val="99"/>
    <w:semiHidden/>
    <w:unhideWhenUsed/>
    <w:rsid w:val="008A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4E0C"/>
    <w:rPr>
      <w:color w:val="4E6B7A"/>
      <w:u w:val="single"/>
    </w:rPr>
  </w:style>
  <w:style w:type="paragraph" w:styleId="NormaleWeb">
    <w:name w:val="Normal (Web)"/>
    <w:basedOn w:val="Normale"/>
    <w:uiPriority w:val="99"/>
    <w:semiHidden/>
    <w:unhideWhenUsed/>
    <w:rsid w:val="008A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ir.it/areetematiche/15/" TargetMode="External"/><Relationship Id="rId5" Type="http://schemas.openxmlformats.org/officeDocument/2006/relationships/hyperlink" Target="http://www.olir.it/documenti/index.php?argomento=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2013-06-04T19:07:00Z</dcterms:created>
  <dcterms:modified xsi:type="dcterms:W3CDTF">2013-06-04T19:09:00Z</dcterms:modified>
</cp:coreProperties>
</file>