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4A" w:rsidRPr="000E484A" w:rsidRDefault="000E484A" w:rsidP="000E484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0E484A">
        <w:rPr>
          <w:rFonts w:ascii="Times New Roman" w:eastAsia="Times New Roman" w:hAnsi="Times New Roman" w:cs="Times New Roman"/>
          <w:b/>
          <w:bCs/>
          <w:kern w:val="36"/>
          <w:sz w:val="48"/>
          <w:szCs w:val="48"/>
          <w:lang w:eastAsia="it-IT"/>
        </w:rPr>
        <w:t xml:space="preserve">QUEL PAESE DELUSO (Barbara Spinelli) </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xml:space="preserve">Di </w:t>
      </w:r>
      <w:hyperlink r:id="rId5" w:tooltip="Visualizza tutti gli articoli di giacomosalerno" w:history="1">
        <w:proofErr w:type="spellStart"/>
        <w:r w:rsidRPr="000E484A">
          <w:rPr>
            <w:rFonts w:ascii="Times New Roman" w:eastAsia="Times New Roman" w:hAnsi="Times New Roman" w:cs="Times New Roman"/>
            <w:color w:val="1899CB"/>
            <w:sz w:val="24"/>
            <w:szCs w:val="24"/>
            <w:u w:val="single"/>
            <w:lang w:eastAsia="it-IT"/>
          </w:rPr>
          <w:t>giacomosalerno</w:t>
        </w:r>
        <w:proofErr w:type="spellEnd"/>
      </w:hyperlink>
      <w:r w:rsidRPr="000E484A">
        <w:rPr>
          <w:rFonts w:ascii="Times New Roman" w:eastAsia="Times New Roman" w:hAnsi="Times New Roman" w:cs="Times New Roman"/>
          <w:sz w:val="24"/>
          <w:szCs w:val="24"/>
          <w:lang w:eastAsia="it-IT"/>
        </w:rPr>
        <w:t xml:space="preserve"> il </w:t>
      </w:r>
      <w:hyperlink r:id="rId6" w:tooltip="07:32" w:history="1">
        <w:r w:rsidRPr="000E484A">
          <w:rPr>
            <w:rFonts w:ascii="Times New Roman" w:eastAsia="Times New Roman" w:hAnsi="Times New Roman" w:cs="Times New Roman"/>
            <w:color w:val="1899CB"/>
            <w:sz w:val="24"/>
            <w:szCs w:val="24"/>
            <w:u w:val="single"/>
            <w:lang w:eastAsia="it-IT"/>
          </w:rPr>
          <w:t>29 maggio 2013</w:t>
        </w:r>
      </w:hyperlink>
      <w:r w:rsidRPr="000E484A">
        <w:rPr>
          <w:rFonts w:ascii="Times New Roman" w:eastAsia="Times New Roman" w:hAnsi="Times New Roman" w:cs="Times New Roman"/>
          <w:sz w:val="24"/>
          <w:szCs w:val="24"/>
          <w:lang w:eastAsia="it-IT"/>
        </w:rPr>
        <w:t xml:space="preserve"> • ( </w:t>
      </w:r>
      <w:hyperlink r:id="rId7" w:anchor="comments" w:tooltip="Commenti a QUEL PAESE DELUSO (Barbara Spinelli)" w:history="1">
        <w:r w:rsidRPr="000E484A">
          <w:rPr>
            <w:rFonts w:ascii="Times New Roman" w:eastAsia="Times New Roman" w:hAnsi="Times New Roman" w:cs="Times New Roman"/>
            <w:color w:val="1899CB"/>
            <w:sz w:val="24"/>
            <w:szCs w:val="24"/>
            <w:u w:val="single"/>
            <w:lang w:eastAsia="it-IT"/>
          </w:rPr>
          <w:t>3</w:t>
        </w:r>
      </w:hyperlink>
      <w:r w:rsidRPr="000E484A">
        <w:rPr>
          <w:rFonts w:ascii="Times New Roman" w:eastAsia="Times New Roman" w:hAnsi="Times New Roman" w:cs="Times New Roman"/>
          <w:sz w:val="24"/>
          <w:szCs w:val="24"/>
          <w:lang w:eastAsia="it-IT"/>
        </w:rPr>
        <w:t xml:space="preserve"> ) </w:t>
      </w:r>
    </w:p>
    <w:p w:rsidR="000E484A" w:rsidRPr="000E484A" w:rsidRDefault="000E484A" w:rsidP="000E484A">
      <w:pPr>
        <w:spacing w:after="0" w:line="300" w:lineRule="atLeast"/>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w:t>
      </w:r>
    </w:p>
    <w:p w:rsidR="000E484A" w:rsidRPr="000E484A" w:rsidRDefault="000E484A" w:rsidP="000E484A">
      <w:pPr>
        <w:spacing w:after="0" w:line="300" w:lineRule="atLeast"/>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w:t>
      </w:r>
    </w:p>
    <w:p w:rsidR="000E484A" w:rsidRPr="000E484A" w:rsidRDefault="000E484A" w:rsidP="000E484A">
      <w:pPr>
        <w:spacing w:after="0" w:line="300" w:lineRule="atLeast"/>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w:t>
      </w:r>
    </w:p>
    <w:p w:rsidR="000E484A" w:rsidRPr="000E484A" w:rsidRDefault="000E484A" w:rsidP="000E484A">
      <w:pPr>
        <w:spacing w:after="0" w:line="300" w:lineRule="atLeast"/>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w:t>
      </w:r>
    </w:p>
    <w:p w:rsidR="000E484A" w:rsidRPr="000E484A" w:rsidRDefault="000E484A" w:rsidP="000E484A">
      <w:pPr>
        <w:spacing w:after="0" w:line="300" w:lineRule="atLeast"/>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w:t>
      </w:r>
    </w:p>
    <w:p w:rsidR="000E484A" w:rsidRPr="000E484A" w:rsidRDefault="000E484A" w:rsidP="000E484A">
      <w:pPr>
        <w:spacing w:after="0"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w:t>
      </w:r>
    </w:p>
    <w:p w:rsidR="000E484A" w:rsidRPr="000E484A" w:rsidRDefault="000E484A" w:rsidP="000E484A">
      <w:pPr>
        <w:spacing w:after="0"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vanish/>
          <w:sz w:val="24"/>
          <w:szCs w:val="24"/>
          <w:lang w:eastAsia="it-IT"/>
        </w:rPr>
        <w:t>i</w:t>
      </w:r>
    </w:p>
    <w:p w:rsidR="000E484A" w:rsidRPr="000E484A" w:rsidRDefault="000E484A" w:rsidP="000E484A">
      <w:pPr>
        <w:spacing w:after="0"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w:t>
      </w:r>
    </w:p>
    <w:p w:rsidR="000E484A" w:rsidRPr="000E484A" w:rsidRDefault="000E484A" w:rsidP="000E484A">
      <w:pPr>
        <w:spacing w:after="0" w:line="240" w:lineRule="auto"/>
        <w:rPr>
          <w:rFonts w:ascii="Times New Roman" w:eastAsia="Times New Roman" w:hAnsi="Times New Roman" w:cs="Times New Roman"/>
          <w:color w:val="000000"/>
          <w:sz w:val="24"/>
          <w:szCs w:val="24"/>
          <w:lang w:eastAsia="it-IT"/>
        </w:rPr>
      </w:pPr>
      <w:r w:rsidRPr="000E484A">
        <w:rPr>
          <w:rFonts w:ascii="Times New Roman" w:eastAsia="Times New Roman" w:hAnsi="Times New Roman" w:cs="Times New Roman"/>
          <w:color w:val="000000"/>
          <w:sz w:val="24"/>
          <w:szCs w:val="24"/>
          <w:lang w:eastAsia="it-IT"/>
        </w:rPr>
        <w:t xml:space="preserve">29 </w:t>
      </w:r>
      <w:proofErr w:type="spellStart"/>
      <w:r w:rsidRPr="000E484A">
        <w:rPr>
          <w:rFonts w:ascii="Times New Roman" w:eastAsia="Times New Roman" w:hAnsi="Times New Roman" w:cs="Times New Roman"/>
          <w:color w:val="000000"/>
          <w:sz w:val="24"/>
          <w:szCs w:val="24"/>
          <w:lang w:eastAsia="it-IT"/>
        </w:rPr>
        <w:t>Votes</w:t>
      </w:r>
      <w:proofErr w:type="spellEnd"/>
    </w:p>
    <w:p w:rsidR="000E484A" w:rsidRPr="000E484A" w:rsidRDefault="000E484A" w:rsidP="000E484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0795" cy="10795"/>
            <wp:effectExtent l="0" t="0" r="0" b="0"/>
            <wp:docPr id="2" name="Immagine 2" descr="Quant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tca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0E484A" w:rsidRPr="000E484A" w:rsidRDefault="000E484A" w:rsidP="000E484A">
      <w:pPr>
        <w:spacing w:after="0" w:line="240" w:lineRule="auto"/>
        <w:rPr>
          <w:rFonts w:ascii="Times New Roman" w:eastAsia="Times New Roman" w:hAnsi="Times New Roman" w:cs="Times New Roman"/>
          <w:sz w:val="24"/>
          <w:szCs w:val="24"/>
          <w:lang w:eastAsia="it-IT"/>
        </w:rPr>
      </w:pP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1899CB"/>
          <w:sz w:val="24"/>
          <w:szCs w:val="24"/>
          <w:lang w:eastAsia="it-IT"/>
        </w:rPr>
        <w:drawing>
          <wp:inline distT="0" distB="0" distL="0" distR="0">
            <wp:extent cx="1905000" cy="1905000"/>
            <wp:effectExtent l="0" t="0" r="0" b="0"/>
            <wp:docPr id="1" name="Immagine 1" descr="284989-800x57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4989-800x57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0E484A">
        <w:rPr>
          <w:rFonts w:ascii="Times New Roman" w:eastAsia="Times New Roman" w:hAnsi="Times New Roman" w:cs="Times New Roman"/>
          <w:sz w:val="48"/>
          <w:szCs w:val="48"/>
          <w:lang w:eastAsia="it-IT"/>
        </w:rPr>
        <w:t>Le elezioni, il referendum di Bologna e il processo di Palermo.</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Strane elezioni amministrative. Le capisci se l’occhio guarda oltre, se vede quel che accade intorno e ha viva la memoria. Le elezioni ci mostrano un’Italia che diserta il voto – quasi la metà dei romani si astiene – e al tempo stesso, ovunque, proliferano iniziative, associazioni. Come quella che a Bologna ha organizzato e vinto un referendum consultivo sullo Stato troppo avaro con le disastrate scuole materne comunali, troppo prodigo con quelle private: scarsa è stata l’affluenza, ma non la cocciuta grinta dei referendari. I cittadini fuggono i comizi ma intanto le piazze s’affollano di italiani pronti a salutare don Gallo, o padre Puglisi ucciso dalla mafia nel ’93. Due persone mitiche, amate perché politicamente eterodosse.</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xml:space="preserve">Lo Stato, la politica, i cittadini: il triangolo resta malato, corrotto, e se c’è chi si rallegra per la tenuta del Pd e la caduta di 5Stelle vuol dire che ha un rapporto storto con la verità. Il triangolo suscita non solo disgusto, ma voglia di altra politica. Nello Stato e nella politica gli elettori credono sempre meno. Sono anche delusi da Grillo, dall’assenza di leader locali forti, ma non smettono il desiderio di partecipare, anche usando la lama dell’astensione. Sono impolitici? Sì, se la politica si esaurisce tutta nei partiti. Se </w:t>
      </w:r>
      <w:r w:rsidRPr="000E484A">
        <w:rPr>
          <w:rFonts w:ascii="Times New Roman" w:eastAsia="Times New Roman" w:hAnsi="Times New Roman" w:cs="Times New Roman"/>
          <w:b/>
          <w:bCs/>
          <w:sz w:val="24"/>
          <w:szCs w:val="24"/>
          <w:lang w:eastAsia="it-IT"/>
        </w:rPr>
        <w:t xml:space="preserve">Ignazio Marino </w:t>
      </w:r>
      <w:r w:rsidRPr="000E484A">
        <w:rPr>
          <w:rFonts w:ascii="Times New Roman" w:eastAsia="Times New Roman" w:hAnsi="Times New Roman" w:cs="Times New Roman"/>
          <w:sz w:val="24"/>
          <w:szCs w:val="24"/>
          <w:lang w:eastAsia="it-IT"/>
        </w:rPr>
        <w:t>ha successo a Roma è perché nel Pd è un eretico: voleva Rodotà presidente della Repubblica, e non ha votato la fiducia alle larghe intese prescritte dal partito. Infine è un laico, mentre il Pd non lo è.</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lastRenderedPageBreak/>
        <w:t xml:space="preserve">È come se davanti al nostro sguardo scorresse un film che narra più eventi paralleli, e però ha un unico titolo. Narra uno Stato di cui si diffida, perché predato da potenze che il cittadino non controlla: potenze che sprezzano lo Stato imparziale, laico, e se possibile se ne appropriano. È significativo che il </w:t>
      </w:r>
      <w:r w:rsidRPr="000E484A">
        <w:rPr>
          <w:rFonts w:ascii="Times New Roman" w:eastAsia="Times New Roman" w:hAnsi="Times New Roman" w:cs="Times New Roman"/>
          <w:b/>
          <w:bCs/>
          <w:sz w:val="24"/>
          <w:szCs w:val="24"/>
          <w:lang w:eastAsia="it-IT"/>
        </w:rPr>
        <w:t>Movimento 5Stelle</w:t>
      </w:r>
      <w:r w:rsidRPr="000E484A">
        <w:rPr>
          <w:rFonts w:ascii="Times New Roman" w:eastAsia="Times New Roman" w:hAnsi="Times New Roman" w:cs="Times New Roman"/>
          <w:sz w:val="24"/>
          <w:szCs w:val="24"/>
          <w:lang w:eastAsia="it-IT"/>
        </w:rPr>
        <w:t xml:space="preserve"> vacilli, sospettato di non aver mantenuto le promesse. Ma è significativa anche la scarsa tenuta del Pdl, guidato da non-statisti. Lo stesso Stato, non dimentichiamolo, è da lunedì sotto accusa al tribunale di Palermo per aver vissuto (per vivere tuttora, probabilmente) all’ombra di </w:t>
      </w:r>
      <w:r w:rsidRPr="000E484A">
        <w:rPr>
          <w:rFonts w:ascii="Times New Roman" w:eastAsia="Times New Roman" w:hAnsi="Times New Roman" w:cs="Times New Roman"/>
          <w:b/>
          <w:bCs/>
          <w:sz w:val="24"/>
          <w:szCs w:val="24"/>
          <w:lang w:eastAsia="it-IT"/>
        </w:rPr>
        <w:t>patti con la mafia</w:t>
      </w:r>
      <w:r w:rsidRPr="000E484A">
        <w:rPr>
          <w:rFonts w:ascii="Times New Roman" w:eastAsia="Times New Roman" w:hAnsi="Times New Roman" w:cs="Times New Roman"/>
          <w:sz w:val="24"/>
          <w:szCs w:val="24"/>
          <w:lang w:eastAsia="it-IT"/>
        </w:rPr>
        <w:t>, stretti in concomitanza con le stragi del ’92-93 con la scusa che solo destabilizzando fosse possibile stabilizzare l’Italia. Lo Stato è infine giudicato infedele alla Costituzione nel referendum bolognese.</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xml:space="preserve">Se guardiamo le tre cose insieme (elezioni, referendum di Bologna, processo di Palermo), </w:t>
      </w:r>
      <w:r w:rsidRPr="000E484A">
        <w:rPr>
          <w:rFonts w:ascii="Times New Roman" w:eastAsia="Times New Roman" w:hAnsi="Times New Roman" w:cs="Times New Roman"/>
          <w:b/>
          <w:bCs/>
          <w:sz w:val="24"/>
          <w:szCs w:val="24"/>
          <w:lang w:eastAsia="it-IT"/>
        </w:rPr>
        <w:t>il Partito democratico ha poco da festeggiare</w:t>
      </w:r>
      <w:r w:rsidRPr="000E484A">
        <w:rPr>
          <w:rFonts w:ascii="Times New Roman" w:eastAsia="Times New Roman" w:hAnsi="Times New Roman" w:cs="Times New Roman"/>
          <w:sz w:val="24"/>
          <w:szCs w:val="24"/>
          <w:lang w:eastAsia="it-IT"/>
        </w:rPr>
        <w:t>, e molto da rimproverarsi. È pur sempre il partito che dopo il voto di febbraio ha fatto abiura. Che ha mobilitato 101 traditori per affossare Prodi, ingraziarsi Berlusconi, confermare un Presidente favorevole alle larghe intese. Localmente il Pd ha apparati ferrei: ma apparati benpensanti più che pensanti, timorosi d’apparire di sinistra. A Bologna non ha saputo ascoltare chi difende la scuola pubblica, minacciata mortalmente in tempi di penuria. Di fronte ai processi di Palermo è afasico, avendo avallato l’isolamento delle procure per anni. Non è di sinistra la smemoratezza che regna sui patti con la mafia, avvenuti anche quando lo Stato era retto da politici «amici». Quando Veltroni denuncia i «pezzi di Stato» compromessi nelle stragi mafiose, mai ammette che pezzi del Pd hanno forse tollerato lo scempio.</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xml:space="preserve">Né può dirsi di sinistra </w:t>
      </w:r>
      <w:r w:rsidRPr="000E484A">
        <w:rPr>
          <w:rFonts w:ascii="Times New Roman" w:eastAsia="Times New Roman" w:hAnsi="Times New Roman" w:cs="Times New Roman"/>
          <w:b/>
          <w:bCs/>
          <w:sz w:val="24"/>
          <w:szCs w:val="24"/>
          <w:lang w:eastAsia="it-IT"/>
        </w:rPr>
        <w:t xml:space="preserve">la difesa delle scuole private dell’infanzia </w:t>
      </w:r>
      <w:r w:rsidRPr="000E484A">
        <w:rPr>
          <w:rFonts w:ascii="Times New Roman" w:eastAsia="Times New Roman" w:hAnsi="Times New Roman" w:cs="Times New Roman"/>
          <w:sz w:val="24"/>
          <w:szCs w:val="24"/>
          <w:lang w:eastAsia="it-IT"/>
        </w:rPr>
        <w:t>(il 99 per cento cattoliche) che, almeno a Bologna, hanno ricevuto dallo Stato finanziamenti sproporzionati, senza rapporto alcuno con il costo della vita. Una sovvenzione che negli ultimi 15 anni si è più che triplicata, mentre tantissimi genitori si trovavano nell’impossibilità di iscrivere i figli alle scuole comunali o statali gratuite, neglette dallo Stato, e costretti a optare per scuole private a pagamento di cui non condividevano l’impostazione religiosa.</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xml:space="preserve">Dice Daniel </w:t>
      </w:r>
      <w:proofErr w:type="spellStart"/>
      <w:r w:rsidRPr="000E484A">
        <w:rPr>
          <w:rFonts w:ascii="Times New Roman" w:eastAsia="Times New Roman" w:hAnsi="Times New Roman" w:cs="Times New Roman"/>
          <w:sz w:val="24"/>
          <w:szCs w:val="24"/>
          <w:lang w:eastAsia="it-IT"/>
        </w:rPr>
        <w:t>Cohn-Bendit</w:t>
      </w:r>
      <w:proofErr w:type="spellEnd"/>
      <w:r w:rsidRPr="000E484A">
        <w:rPr>
          <w:rFonts w:ascii="Times New Roman" w:eastAsia="Times New Roman" w:hAnsi="Times New Roman" w:cs="Times New Roman"/>
          <w:sz w:val="24"/>
          <w:szCs w:val="24"/>
          <w:lang w:eastAsia="it-IT"/>
        </w:rPr>
        <w:t xml:space="preserve"> in un’intervista al quotidiano online “Lettera 43″ che i partiti vanno trasformati radicalmente – se non soppressi come scriveva nell’immediato dopoguerra Simone Weil – e </w:t>
      </w:r>
      <w:proofErr w:type="spellStart"/>
      <w:r w:rsidRPr="000E484A">
        <w:rPr>
          <w:rFonts w:ascii="Times New Roman" w:eastAsia="Times New Roman" w:hAnsi="Times New Roman" w:cs="Times New Roman"/>
          <w:sz w:val="24"/>
          <w:szCs w:val="24"/>
          <w:lang w:eastAsia="it-IT"/>
        </w:rPr>
        <w:t>sostituitida</w:t>
      </w:r>
      <w:proofErr w:type="spellEnd"/>
      <w:r w:rsidRPr="000E484A">
        <w:rPr>
          <w:rFonts w:ascii="Times New Roman" w:eastAsia="Times New Roman" w:hAnsi="Times New Roman" w:cs="Times New Roman"/>
          <w:sz w:val="24"/>
          <w:szCs w:val="24"/>
          <w:lang w:eastAsia="it-IT"/>
        </w:rPr>
        <w:t xml:space="preserve"> cooperative, da «spazi di dibattito politico dove la gente possa discutere di questioni ambientali, sociali, culturali». Perché le persone «vogliono oggi vivere, non offrire la propria vita al partito». Perché hanno l’impressione che dibattere serva a creare nuove realtà, ma a condizione di svolgersi «fuori dalle strutture della politica», e mutando il concetto di militanza.</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xml:space="preserve">Nella sostanza, pur diffidando di Grillo, è la democrazia deliberativa di 5Stelle che </w:t>
      </w:r>
      <w:proofErr w:type="spellStart"/>
      <w:r w:rsidRPr="000E484A">
        <w:rPr>
          <w:rFonts w:ascii="Times New Roman" w:eastAsia="Times New Roman" w:hAnsi="Times New Roman" w:cs="Times New Roman"/>
          <w:sz w:val="24"/>
          <w:szCs w:val="24"/>
          <w:lang w:eastAsia="it-IT"/>
        </w:rPr>
        <w:t>Cohn-Bendit</w:t>
      </w:r>
      <w:proofErr w:type="spellEnd"/>
      <w:r w:rsidRPr="000E484A">
        <w:rPr>
          <w:rFonts w:ascii="Times New Roman" w:eastAsia="Times New Roman" w:hAnsi="Times New Roman" w:cs="Times New Roman"/>
          <w:sz w:val="24"/>
          <w:szCs w:val="24"/>
          <w:lang w:eastAsia="it-IT"/>
        </w:rPr>
        <w:t xml:space="preserve"> propone: affiancando (ma non distruggendo) quella rappresentativa, rovinata da partiti «più interessati alla cucina interna che a risolvere i problemi ». Non si tratta di mandare </w:t>
      </w:r>
      <w:r w:rsidRPr="000E484A">
        <w:rPr>
          <w:rFonts w:ascii="Times New Roman" w:eastAsia="Times New Roman" w:hAnsi="Times New Roman" w:cs="Times New Roman"/>
          <w:b/>
          <w:bCs/>
          <w:sz w:val="24"/>
          <w:szCs w:val="24"/>
          <w:lang w:eastAsia="it-IT"/>
        </w:rPr>
        <w:t xml:space="preserve">tutti a casa </w:t>
      </w:r>
      <w:r w:rsidRPr="000E484A">
        <w:rPr>
          <w:rFonts w:ascii="Times New Roman" w:eastAsia="Times New Roman" w:hAnsi="Times New Roman" w:cs="Times New Roman"/>
          <w:sz w:val="24"/>
          <w:szCs w:val="24"/>
          <w:lang w:eastAsia="it-IT"/>
        </w:rPr>
        <w:t xml:space="preserve">(«Non c’è nulla di più autoritario che questa concezione». Si potrebbe aggiungere: nulla di più impraticabile). </w:t>
      </w:r>
      <w:r w:rsidRPr="000E484A">
        <w:rPr>
          <w:rFonts w:ascii="Times New Roman" w:eastAsia="Times New Roman" w:hAnsi="Times New Roman" w:cs="Times New Roman"/>
          <w:b/>
          <w:bCs/>
          <w:sz w:val="24"/>
          <w:szCs w:val="24"/>
          <w:lang w:eastAsia="it-IT"/>
        </w:rPr>
        <w:t>Grillo non è riuscito né a deliberare né a rappresentare</w:t>
      </w:r>
      <w:r w:rsidRPr="000E484A">
        <w:rPr>
          <w:rFonts w:ascii="Times New Roman" w:eastAsia="Times New Roman" w:hAnsi="Times New Roman" w:cs="Times New Roman"/>
          <w:sz w:val="24"/>
          <w:szCs w:val="24"/>
          <w:lang w:eastAsia="it-IT"/>
        </w:rPr>
        <w:t>, con il risultato che i suoi elettori si sono in gran parte ritirati nelle terre selvagge dell’astensione. Voleva essere una diga contro i flussi incontrollati del disgusto, ma di questo disgusto ha sottovalutato l’impazienza, la voglia di risultati concreti: compreso il risultato di un governo di cambiamento, presieduto da persone non partitiche, che per calcoli tattici Grillo mancò di proporre a Napolitano.</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Ciononostante le associazioni cittadine sopravvivono, ed è rivelatore che molte assumano nomi di articoli costituzionali. Per esempio il Comitato articolo 33, promotore del referendum bolognese: l’articolo garantisce scuole statali gratuite, e istituti privati «senza oneri per lo Stato». O il sito articolo 21, che si appella alla libertà di stampa nelle battaglie antimafia. Da tempo la bussola dell’associazionismo è la nostra Carta, non i programmi partitici.</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xml:space="preserve">Sono iniziative sparse, spesso misconosciute. Ma sono accanite, non mollano. Nel Manifesto che presenterà il 30 maggio al teatro dell’Eliseo per la rivista Left, </w:t>
      </w:r>
      <w:r w:rsidRPr="000E484A">
        <w:rPr>
          <w:rFonts w:ascii="Times New Roman" w:eastAsia="Times New Roman" w:hAnsi="Times New Roman" w:cs="Times New Roman"/>
          <w:b/>
          <w:bCs/>
          <w:sz w:val="24"/>
          <w:szCs w:val="24"/>
          <w:lang w:eastAsia="it-IT"/>
        </w:rPr>
        <w:t xml:space="preserve">Salvatore </w:t>
      </w:r>
      <w:proofErr w:type="spellStart"/>
      <w:r w:rsidRPr="000E484A">
        <w:rPr>
          <w:rFonts w:ascii="Times New Roman" w:eastAsia="Times New Roman" w:hAnsi="Times New Roman" w:cs="Times New Roman"/>
          <w:b/>
          <w:bCs/>
          <w:sz w:val="24"/>
          <w:szCs w:val="24"/>
          <w:lang w:eastAsia="it-IT"/>
        </w:rPr>
        <w:t>Settis</w:t>
      </w:r>
      <w:proofErr w:type="spellEnd"/>
      <w:r w:rsidRPr="000E484A">
        <w:rPr>
          <w:rFonts w:ascii="Times New Roman" w:eastAsia="Times New Roman" w:hAnsi="Times New Roman" w:cs="Times New Roman"/>
          <w:b/>
          <w:bCs/>
          <w:sz w:val="24"/>
          <w:szCs w:val="24"/>
          <w:lang w:eastAsia="it-IT"/>
        </w:rPr>
        <w:t xml:space="preserve"> </w:t>
      </w:r>
      <w:r w:rsidRPr="000E484A">
        <w:rPr>
          <w:rFonts w:ascii="Times New Roman" w:eastAsia="Times New Roman" w:hAnsi="Times New Roman" w:cs="Times New Roman"/>
          <w:sz w:val="24"/>
          <w:szCs w:val="24"/>
          <w:lang w:eastAsia="it-IT"/>
        </w:rPr>
        <w:t>ne sottolinea la forza: un numero crescente di cittadini si associa dissociandosi, impegnandosi civilmente in modi diversi e inediti: sfiduciando lo Stato com’è fatto e rifugiandosi nell’astensione; militando in M5S; creando piccoli club di scopo volutamente antipartitici (ambiente, salute, giustizia, democrazia). Non meno di 5-8 milioni di cittadini si associano così. «Queste forme di opposizione “vedono” quel che sembra sfuggire a chi ci governa: il crescente baratro che si è aperto fra l’orizzonte delle nostre aspirazioni e dei nostri diritti e le pratiche di governo ».</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xml:space="preserve">Non stupisce che </w:t>
      </w:r>
      <w:r w:rsidRPr="000E484A">
        <w:rPr>
          <w:rFonts w:ascii="Times New Roman" w:eastAsia="Times New Roman" w:hAnsi="Times New Roman" w:cs="Times New Roman"/>
          <w:b/>
          <w:bCs/>
          <w:sz w:val="24"/>
          <w:szCs w:val="24"/>
          <w:lang w:eastAsia="it-IT"/>
        </w:rPr>
        <w:t>Stefano Rodotà</w:t>
      </w:r>
      <w:r w:rsidRPr="000E484A">
        <w:rPr>
          <w:rFonts w:ascii="Times New Roman" w:eastAsia="Times New Roman" w:hAnsi="Times New Roman" w:cs="Times New Roman"/>
          <w:sz w:val="24"/>
          <w:szCs w:val="24"/>
          <w:lang w:eastAsia="it-IT"/>
        </w:rPr>
        <w:t xml:space="preserve">, sostenitore del Diritto di avere diritti per far fronte a poteri oligarchici sempre più endogamici e chiusi, sia divenuto per gli associati-dissociati un punto di riferimento. Nello stesso giorno in cui i candidati alle municipali parlavano in piazze vuote, sabato scorso, 80 mila persone affluivano a Palermo per la beatificazione di don Puglisi, e a Genova erano in più di 6000 a salutare Don Gallo. Lo storico Marco </w:t>
      </w:r>
      <w:proofErr w:type="spellStart"/>
      <w:r w:rsidRPr="000E484A">
        <w:rPr>
          <w:rFonts w:ascii="Times New Roman" w:eastAsia="Times New Roman" w:hAnsi="Times New Roman" w:cs="Times New Roman"/>
          <w:sz w:val="24"/>
          <w:szCs w:val="24"/>
          <w:lang w:eastAsia="it-IT"/>
        </w:rPr>
        <w:t>Revelli</w:t>
      </w:r>
      <w:proofErr w:type="spellEnd"/>
      <w:r w:rsidRPr="000E484A">
        <w:rPr>
          <w:rFonts w:ascii="Times New Roman" w:eastAsia="Times New Roman" w:hAnsi="Times New Roman" w:cs="Times New Roman"/>
          <w:sz w:val="24"/>
          <w:szCs w:val="24"/>
          <w:lang w:eastAsia="it-IT"/>
        </w:rPr>
        <w:t xml:space="preserve"> ne deduce: «Il Paese è sano. È la politica a essere ormai un ectoplasma, tenuto in vita solo dalla spartizione di poltrone ».</w:t>
      </w:r>
    </w:p>
    <w:p w:rsidR="000E484A" w:rsidRPr="000E484A" w:rsidRDefault="000E484A" w:rsidP="000E484A">
      <w:pPr>
        <w:spacing w:before="100" w:beforeAutospacing="1" w:after="100" w:afterAutospacing="1" w:line="240" w:lineRule="auto"/>
        <w:rPr>
          <w:rFonts w:ascii="Times New Roman" w:eastAsia="Times New Roman" w:hAnsi="Times New Roman" w:cs="Times New Roman"/>
          <w:sz w:val="24"/>
          <w:szCs w:val="24"/>
          <w:lang w:eastAsia="it-IT"/>
        </w:rPr>
      </w:pPr>
      <w:r w:rsidRPr="000E484A">
        <w:rPr>
          <w:rFonts w:ascii="Times New Roman" w:eastAsia="Times New Roman" w:hAnsi="Times New Roman" w:cs="Times New Roman"/>
          <w:sz w:val="24"/>
          <w:szCs w:val="24"/>
          <w:lang w:eastAsia="it-IT"/>
        </w:rPr>
        <w:t xml:space="preserve">Don Puglisi, le folle l’hanno onorato con la canzone, scritta da Fabrizio Moro sull’uccisione di Borsellino, che s’intitola «Pensa». Proprio quello che i partiti hanno disimparato, specie a sinistra: pensare che «…ci sono stati uomini che hanno continuato nonostante intorno fosse tutto bruciato. Perché in fondo questa vita non ha significato, se hai paura di una bomba o di un fucile puntato». Non pensa, chi sopporta uno Stato che finge di scordare i patti stretti con la mafia, e dunque è pronto a ripeterli. Non pensa, un Pd comandato da 101 persone pronte a tradire l’elettore, e a intendersi con un avversario descritto fino al giorno prima come </w:t>
      </w:r>
      <w:r w:rsidRPr="000E484A">
        <w:rPr>
          <w:rFonts w:ascii="Times New Roman" w:eastAsia="Times New Roman" w:hAnsi="Times New Roman" w:cs="Times New Roman"/>
          <w:b/>
          <w:bCs/>
          <w:sz w:val="24"/>
          <w:szCs w:val="24"/>
          <w:lang w:eastAsia="it-IT"/>
        </w:rPr>
        <w:t>giaguaro</w:t>
      </w:r>
      <w:r w:rsidRPr="000E484A">
        <w:rPr>
          <w:rFonts w:ascii="Times New Roman" w:eastAsia="Times New Roman" w:hAnsi="Times New Roman" w:cs="Times New Roman"/>
          <w:sz w:val="24"/>
          <w:szCs w:val="24"/>
          <w:lang w:eastAsia="it-IT"/>
        </w:rPr>
        <w:t xml:space="preserve"> da neutralizzare e bandire.</w:t>
      </w:r>
    </w:p>
    <w:p w:rsidR="00E856EE" w:rsidRDefault="00E856EE">
      <w:bookmarkStart w:id="0" w:name="_GoBack"/>
      <w:bookmarkEnd w:id="0"/>
    </w:p>
    <w:sectPr w:rsidR="00E856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4A"/>
    <w:rsid w:val="000E484A"/>
    <w:rsid w:val="00E856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E48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484A"/>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0E484A"/>
    <w:rPr>
      <w:color w:val="1899CB"/>
      <w:u w:val="single"/>
    </w:rPr>
  </w:style>
  <w:style w:type="paragraph" w:styleId="NormaleWeb">
    <w:name w:val="Normal (Web)"/>
    <w:basedOn w:val="Normale"/>
    <w:uiPriority w:val="99"/>
    <w:semiHidden/>
    <w:unhideWhenUsed/>
    <w:rsid w:val="000E484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metadata">
    <w:name w:val="postmetadata"/>
    <w:basedOn w:val="Normale"/>
    <w:rsid w:val="000E48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yline">
    <w:name w:val="byline"/>
    <w:basedOn w:val="Carpredefinitoparagrafo"/>
    <w:rsid w:val="000E484A"/>
  </w:style>
  <w:style w:type="character" w:customStyle="1" w:styleId="author">
    <w:name w:val="author"/>
    <w:basedOn w:val="Carpredefinitoparagrafo"/>
    <w:rsid w:val="000E484A"/>
  </w:style>
  <w:style w:type="character" w:customStyle="1" w:styleId="commentcount">
    <w:name w:val="commentcount"/>
    <w:basedOn w:val="Carpredefinitoparagrafo"/>
    <w:rsid w:val="000E484A"/>
  </w:style>
  <w:style w:type="character" w:styleId="Enfasigrassetto">
    <w:name w:val="Strong"/>
    <w:basedOn w:val="Carpredefinitoparagrafo"/>
    <w:uiPriority w:val="22"/>
    <w:qFormat/>
    <w:rsid w:val="000E484A"/>
    <w:rPr>
      <w:b/>
      <w:bCs/>
    </w:rPr>
  </w:style>
  <w:style w:type="paragraph" w:styleId="Testofumetto">
    <w:name w:val="Balloon Text"/>
    <w:basedOn w:val="Normale"/>
    <w:link w:val="TestofumettoCarattere"/>
    <w:uiPriority w:val="99"/>
    <w:semiHidden/>
    <w:unhideWhenUsed/>
    <w:rsid w:val="000E48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4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E48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484A"/>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0E484A"/>
    <w:rPr>
      <w:color w:val="1899CB"/>
      <w:u w:val="single"/>
    </w:rPr>
  </w:style>
  <w:style w:type="paragraph" w:styleId="NormaleWeb">
    <w:name w:val="Normal (Web)"/>
    <w:basedOn w:val="Normale"/>
    <w:uiPriority w:val="99"/>
    <w:semiHidden/>
    <w:unhideWhenUsed/>
    <w:rsid w:val="000E484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metadata">
    <w:name w:val="postmetadata"/>
    <w:basedOn w:val="Normale"/>
    <w:rsid w:val="000E48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yline">
    <w:name w:val="byline"/>
    <w:basedOn w:val="Carpredefinitoparagrafo"/>
    <w:rsid w:val="000E484A"/>
  </w:style>
  <w:style w:type="character" w:customStyle="1" w:styleId="author">
    <w:name w:val="author"/>
    <w:basedOn w:val="Carpredefinitoparagrafo"/>
    <w:rsid w:val="000E484A"/>
  </w:style>
  <w:style w:type="character" w:customStyle="1" w:styleId="commentcount">
    <w:name w:val="commentcount"/>
    <w:basedOn w:val="Carpredefinitoparagrafo"/>
    <w:rsid w:val="000E484A"/>
  </w:style>
  <w:style w:type="character" w:styleId="Enfasigrassetto">
    <w:name w:val="Strong"/>
    <w:basedOn w:val="Carpredefinitoparagrafo"/>
    <w:uiPriority w:val="22"/>
    <w:qFormat/>
    <w:rsid w:val="000E484A"/>
    <w:rPr>
      <w:b/>
      <w:bCs/>
    </w:rPr>
  </w:style>
  <w:style w:type="paragraph" w:styleId="Testofumetto">
    <w:name w:val="Balloon Text"/>
    <w:basedOn w:val="Normale"/>
    <w:link w:val="TestofumettoCarattere"/>
    <w:uiPriority w:val="99"/>
    <w:semiHidden/>
    <w:unhideWhenUsed/>
    <w:rsid w:val="000E48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48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0225">
      <w:bodyDiv w:val="1"/>
      <w:marLeft w:val="0"/>
      <w:marRight w:val="0"/>
      <w:marTop w:val="0"/>
      <w:marBottom w:val="0"/>
      <w:divBdr>
        <w:top w:val="none" w:sz="0" w:space="0" w:color="auto"/>
        <w:left w:val="none" w:sz="0" w:space="0" w:color="auto"/>
        <w:bottom w:val="none" w:sz="0" w:space="0" w:color="auto"/>
        <w:right w:val="none" w:sz="0" w:space="0" w:color="auto"/>
      </w:divBdr>
      <w:divsChild>
        <w:div w:id="771703190">
          <w:marLeft w:val="0"/>
          <w:marRight w:val="0"/>
          <w:marTop w:val="0"/>
          <w:marBottom w:val="0"/>
          <w:divBdr>
            <w:top w:val="none" w:sz="0" w:space="0" w:color="auto"/>
            <w:left w:val="none" w:sz="0" w:space="0" w:color="auto"/>
            <w:bottom w:val="none" w:sz="0" w:space="0" w:color="auto"/>
            <w:right w:val="none" w:sz="0" w:space="0" w:color="auto"/>
          </w:divBdr>
          <w:divsChild>
            <w:div w:id="420639893">
              <w:marLeft w:val="0"/>
              <w:marRight w:val="0"/>
              <w:marTop w:val="0"/>
              <w:marBottom w:val="0"/>
              <w:divBdr>
                <w:top w:val="none" w:sz="0" w:space="0" w:color="auto"/>
                <w:left w:val="none" w:sz="0" w:space="0" w:color="auto"/>
                <w:bottom w:val="none" w:sz="0" w:space="0" w:color="auto"/>
                <w:right w:val="none" w:sz="0" w:space="0" w:color="auto"/>
              </w:divBdr>
              <w:divsChild>
                <w:div w:id="2047093567">
                  <w:marLeft w:val="0"/>
                  <w:marRight w:val="0"/>
                  <w:marTop w:val="0"/>
                  <w:marBottom w:val="0"/>
                  <w:divBdr>
                    <w:top w:val="none" w:sz="0" w:space="0" w:color="auto"/>
                    <w:left w:val="none" w:sz="0" w:space="0" w:color="auto"/>
                    <w:bottom w:val="none" w:sz="0" w:space="0" w:color="auto"/>
                    <w:right w:val="none" w:sz="0" w:space="0" w:color="auto"/>
                  </w:divBdr>
                  <w:divsChild>
                    <w:div w:id="870193135">
                      <w:marLeft w:val="0"/>
                      <w:marRight w:val="15"/>
                      <w:marTop w:val="0"/>
                      <w:marBottom w:val="0"/>
                      <w:divBdr>
                        <w:top w:val="none" w:sz="0" w:space="0" w:color="auto"/>
                        <w:left w:val="none" w:sz="0" w:space="0" w:color="auto"/>
                        <w:bottom w:val="none" w:sz="0" w:space="0" w:color="auto"/>
                        <w:right w:val="none" w:sz="0" w:space="0" w:color="auto"/>
                      </w:divBdr>
                    </w:div>
                    <w:div w:id="800735438">
                      <w:marLeft w:val="0"/>
                      <w:marRight w:val="15"/>
                      <w:marTop w:val="0"/>
                      <w:marBottom w:val="0"/>
                      <w:divBdr>
                        <w:top w:val="none" w:sz="0" w:space="0" w:color="auto"/>
                        <w:left w:val="none" w:sz="0" w:space="0" w:color="auto"/>
                        <w:bottom w:val="none" w:sz="0" w:space="0" w:color="auto"/>
                        <w:right w:val="none" w:sz="0" w:space="0" w:color="auto"/>
                      </w:divBdr>
                    </w:div>
                    <w:div w:id="847794364">
                      <w:marLeft w:val="0"/>
                      <w:marRight w:val="15"/>
                      <w:marTop w:val="0"/>
                      <w:marBottom w:val="0"/>
                      <w:divBdr>
                        <w:top w:val="none" w:sz="0" w:space="0" w:color="auto"/>
                        <w:left w:val="none" w:sz="0" w:space="0" w:color="auto"/>
                        <w:bottom w:val="none" w:sz="0" w:space="0" w:color="auto"/>
                        <w:right w:val="none" w:sz="0" w:space="0" w:color="auto"/>
                      </w:divBdr>
                    </w:div>
                    <w:div w:id="1310940668">
                      <w:marLeft w:val="0"/>
                      <w:marRight w:val="15"/>
                      <w:marTop w:val="0"/>
                      <w:marBottom w:val="0"/>
                      <w:divBdr>
                        <w:top w:val="none" w:sz="0" w:space="0" w:color="auto"/>
                        <w:left w:val="none" w:sz="0" w:space="0" w:color="auto"/>
                        <w:bottom w:val="none" w:sz="0" w:space="0" w:color="auto"/>
                        <w:right w:val="none" w:sz="0" w:space="0" w:color="auto"/>
                      </w:divBdr>
                    </w:div>
                    <w:div w:id="780415963">
                      <w:marLeft w:val="0"/>
                      <w:marRight w:val="15"/>
                      <w:marTop w:val="0"/>
                      <w:marBottom w:val="0"/>
                      <w:divBdr>
                        <w:top w:val="none" w:sz="0" w:space="0" w:color="auto"/>
                        <w:left w:val="none" w:sz="0" w:space="0" w:color="auto"/>
                        <w:bottom w:val="none" w:sz="0" w:space="0" w:color="auto"/>
                        <w:right w:val="none" w:sz="0" w:space="0" w:color="auto"/>
                      </w:divBdr>
                    </w:div>
                  </w:divsChild>
                </w:div>
                <w:div w:id="448472668">
                  <w:marLeft w:val="0"/>
                  <w:marRight w:val="0"/>
                  <w:marTop w:val="0"/>
                  <w:marBottom w:val="0"/>
                  <w:divBdr>
                    <w:top w:val="none" w:sz="0" w:space="0" w:color="auto"/>
                    <w:left w:val="none" w:sz="0" w:space="0" w:color="auto"/>
                    <w:bottom w:val="none" w:sz="0" w:space="0" w:color="auto"/>
                    <w:right w:val="none" w:sz="0" w:space="0" w:color="auto"/>
                  </w:divBdr>
                </w:div>
                <w:div w:id="779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iacomosalerno.com/2013/05/29/quel-paese-deluso-barbara-spinell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iacomosalerno.com/2013/05/29/quel-paese-deluso-barbara-spinelli/" TargetMode="External"/><Relationship Id="rId11" Type="http://schemas.openxmlformats.org/officeDocument/2006/relationships/fontTable" Target="fontTable.xml"/><Relationship Id="rId5" Type="http://schemas.openxmlformats.org/officeDocument/2006/relationships/hyperlink" Target="http://giacomosalerno.com/author/giacomosalerno/"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giacomosalerno.files.wordpress.com/2013/05/284989-800x577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7100</Characters>
  <Application>Microsoft Office Word</Application>
  <DocSecurity>0</DocSecurity>
  <Lines>59</Lines>
  <Paragraphs>16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QUEL PAESE DELUSO (Barbara Spinelli) </vt:lpstr>
    </vt:vector>
  </TitlesOfParts>
  <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2013-05-29T09:10:00Z</dcterms:created>
  <dcterms:modified xsi:type="dcterms:W3CDTF">2013-05-29T09:10:00Z</dcterms:modified>
</cp:coreProperties>
</file>