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F4" w:rsidRDefault="008E35F4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</w:p>
    <w:p w:rsidR="008E35F4" w:rsidRDefault="008E35F4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</w:p>
    <w:p w:rsidR="008E35F4" w:rsidRDefault="008E35F4" w:rsidP="00BE1709">
      <w:pPr>
        <w:pStyle w:val="NormaleWeb"/>
        <w:shd w:val="clear" w:color="auto" w:fill="FFFFFF"/>
        <w:rPr>
          <w:rStyle w:val="Titolo1Carattere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718820" y="1665605"/>
            <wp:positionH relativeFrom="margin">
              <wp:align>center</wp:align>
            </wp:positionH>
            <wp:positionV relativeFrom="margin">
              <wp:align>center</wp:align>
            </wp:positionV>
            <wp:extent cx="2352675" cy="13208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mb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709" w:rsidRPr="008E35F4">
        <w:rPr>
          <w:rStyle w:val="Titolo1Carattere"/>
        </w:rPr>
        <w:t>I</w:t>
      </w:r>
    </w:p>
    <w:p w:rsidR="00BE1709" w:rsidRPr="008E35F4" w:rsidRDefault="00BE1709" w:rsidP="00BE1709">
      <w:pPr>
        <w:pStyle w:val="NormaleWeb"/>
        <w:shd w:val="clear" w:color="auto" w:fill="FFFFFF"/>
        <w:rPr>
          <w:rStyle w:val="Titolo1Carattere"/>
        </w:rPr>
      </w:pPr>
      <w:r w:rsidRPr="008E35F4">
        <w:rPr>
          <w:rStyle w:val="Titolo1Carattere"/>
        </w:rPr>
        <w:t>l programma-Letta: molte promesse e plateali silenzi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Di Giulio Marcon, DA IL manifesto, 30 aprile 2013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Il governo Letta prende IL via pagando tre prezzi pesanti a Berlusconi: la probabile candidatura del leader del Pdl a presidente Della convenzione delle riforme, la parziale cancellazione dell'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Imu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sulla prima Casa (almeno nella forma Della posticipazione Della rata di giugno) e l'apertura ad un regime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semi-presidenziale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con "l'investitura popolare" dell'esecutivo. Letta - nel suo discorso alla Camera- afferma con una certa sicurezza che tra 18 mesi farà una prima verifica sulle riforme istituzionali. Segno che ha intenzione di governare a lungo, almeno fino a che Berlusconi - che ipoteca IL suo governo- glielo permetterà.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Letta non fa mancare Le promesse, che non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as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come manterrà. Togliere l'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Imu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scongiurare l'aumento dell'Iva a partire DA luglio, rifinanziare la cassa integrazione in deroga significa oltre 10 miliardi di risorse. Dove pensa di trovare I soldi, Letta non l'ha detto. Il timore (paventato anche DA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Fassina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in un singolare intervento malpancista verso IL governo) è quello di altri tagli: alla scuola, alla sanità, alle pensioni. Sicuramente -per recuperare Le risorse- Letta non prefigura tagli alle 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</w:rPr>
        <w:t xml:space="preserve">grandi opere e agli F35, sui quali IL premier non ha speso una parola. Che poi questi soldi -come dicono quelli del Pdl-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possano trovare DA nuove tasse sulle sigarette e l'alcool significa solo colpire I poveri e far pagare Le sigarette a 20 Euro al pacchetto: pura propaganda.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E' curioso come Letta "voli alto" sulla necessità di superare la precarietà e rimettere al centro IL lavoro dopo avere appoggiato per 17 mesi un governo che con la riforma Fornero ha indebolito I diritti dei lavoratori e aumentato la precarietà dei giovani e delle donne. E mentre IL governo nascente ha fornito una data certa per la posticipazione Della prima rata dell'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Imu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per gli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esodati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invece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vedrà : una data non c'è.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E poi abbiamo IL governo. Accanto ad alcune presenze importanti e di spessore (come quelle di Cecile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Kyenge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all'integrazione o del presidente dell'Istat Enrico Giovannini al welfare) la compagine ministeriale segnala alcune presenze preoccupanti e DA ricordare: quella di Alfano ad un ministero (quello dell'interno) che dovrà gestire situazioni di tensione per una conflittualità sociale crescente, poi Lupi (esponente di quel movimento come Comunione e Liberazione avvezzo ad appalti e ad affari discussi Ed opachi) alle infrastrutture e AI trasporti Ed infine Emma Bonino -interventista e filoisraeliana- agli Esteri. Con IL ritorno Della Bonino al governo e con l'incarico alla Farnesina, l'Italia accentuerà la sua propensione atlantica, l'uso mediatico degli interventi umanitari Ed un certo protagonismo energico (cioè militare) nelle aree di conflitto.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Nonostante un discorso abile e pieno di promesse IL governo Letta ha mostrato con la sua prima uscita tutta la sua debolezza politica, soprattutto per la condizione di subalternità e di alleanza vincolante con Berlusconi che - una Volta passati I pericoli giudiziari e ringalluzzito dai sondaggi - lo lascerà al suo </w:t>
      </w:r>
      <w:r>
        <w:rPr>
          <w:rFonts w:ascii="Segoe UI" w:hAnsi="Segoe UI" w:cs="Segoe UI"/>
          <w:color w:val="000000"/>
          <w:sz w:val="21"/>
          <w:szCs w:val="21"/>
        </w:rPr>
        <w:lastRenderedPageBreak/>
        <w:t>destino al momento più opportuno. Lavoro, crisi, precariato: per ora solo promesse e nessuna indicazione programmatica. Per questo la sinistra in parlamento Ed I movimenti sociali nel paese devono chiedere conto delle promesse e degli impegni presi per incalzare un governo NATO ambiguo, ricostruendo un terreno di mobilitazione per un'alternativa radicale alle politiche di austerity e del rigore finanziario.</w:t>
      </w:r>
    </w:p>
    <w:p w:rsidR="00BE1709" w:rsidRDefault="00BE1709" w:rsidP="00BE1709">
      <w:pPr>
        <w:pStyle w:val="NormaleWeb"/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La Gelmini ha ricordato nel suo intervento in aula che questo è un governo di "pacificazione nazionale", quella di cui ha bisogno essenzialmente Berlusconi. Non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is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capisce come questa pacificazione possa invece beneficare I precari, I cassaintegrati, I poveri, I giovani. In realtà - come ha detto Rosy Bindi nel suo intervento alla Camera - questo rischia di essere un governo di «corresponsabilità per IL passato» e questo sarebbe assai grave. Comunque del "governo del cambiamento" non c'è ovviamente traccia. La continuità con Monti e Le politiche europee, invece, è garantita.</w:t>
      </w:r>
    </w:p>
    <w:p w:rsidR="00801D81" w:rsidRDefault="00801D81"/>
    <w:sectPr w:rsidR="00801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09"/>
    <w:rsid w:val="00801D81"/>
    <w:rsid w:val="008E35F4"/>
    <w:rsid w:val="00B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170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F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170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F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071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1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4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73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8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6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7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1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84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2013-05-03T19:09:00Z</dcterms:created>
  <dcterms:modified xsi:type="dcterms:W3CDTF">2013-05-03T19:09:00Z</dcterms:modified>
</cp:coreProperties>
</file>