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43" w:rsidRPr="006A4443" w:rsidRDefault="006A4443" w:rsidP="006A44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 w:rsidRPr="006A4443"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  <w:t>Il caso "sposa-bambina" di Coltano non ha tregua, alimentato anche dal torpore e dall'indifferenza cittadina. Il Comune di Pisa, attraverso i dirigenti di Città Sottili (esiste ancora?) continua la persecuzione della famiglia rom, assolta dal Tribunale di Pisa dalle diffamanti accuse alimentate da il Tirreno di Pisa.</w:t>
      </w:r>
    </w:p>
    <w:p w:rsidR="006A4443" w:rsidRPr="006A4443" w:rsidRDefault="006A4443" w:rsidP="006A44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</w:p>
    <w:p w:rsidR="006A4443" w:rsidRPr="006A4443" w:rsidRDefault="006A4443" w:rsidP="006A44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 w:rsidRPr="006A4443"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  <w:t>La mamma Rom si racconta in questa lunga  intervista e svela le macchinazioni e le trame.</w:t>
      </w:r>
    </w:p>
    <w:p w:rsidR="006A4443" w:rsidRPr="006A4443" w:rsidRDefault="006A4443" w:rsidP="006A44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 w:rsidRPr="006A4443"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  <w:t xml:space="preserve">Vi invito a leggerla con attenzione e </w:t>
      </w:r>
      <w:proofErr w:type="spellStart"/>
      <w:r w:rsidRPr="006A4443"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  <w:t>calma,diffondetela</w:t>
      </w:r>
      <w:proofErr w:type="spellEnd"/>
      <w:r w:rsidRPr="006A4443"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  <w:t>.. rivela le verità rom tenute nascoste e la discriminazione subita da questa famiglia ad opera del comune di Pisa. Una vergogna. E' ora di dire basta, le politiche sociali verso i rom a Pisa devono cambiare.</w:t>
      </w:r>
    </w:p>
    <w:p w:rsidR="006A4443" w:rsidRPr="006A4443" w:rsidRDefault="006A4443" w:rsidP="006A44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</w:p>
    <w:p w:rsidR="006A4443" w:rsidRPr="006A4443" w:rsidRDefault="006A4443" w:rsidP="006A444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 w:rsidRPr="006A4443"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  <w:t>Ciao Ago</w:t>
      </w:r>
    </w:p>
    <w:p w:rsidR="008C106F" w:rsidRDefault="008C106F">
      <w:bookmarkStart w:id="0" w:name="_GoBack"/>
      <w:bookmarkEnd w:id="0"/>
    </w:p>
    <w:sectPr w:rsidR="008C1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43"/>
    <w:rsid w:val="006A4443"/>
    <w:rsid w:val="008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7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2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32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7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9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23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46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5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51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75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57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1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6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72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29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217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2474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82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2013-05-26T13:48:00Z</dcterms:created>
  <dcterms:modified xsi:type="dcterms:W3CDTF">2013-05-26T13:50:00Z</dcterms:modified>
</cp:coreProperties>
</file>