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9B" w:rsidRPr="00A77B9B" w:rsidRDefault="00A77B9B" w:rsidP="00A77B9B">
      <w:pPr>
        <w:spacing w:after="0" w:line="240" w:lineRule="auto"/>
        <w:outlineLvl w:val="0"/>
        <w:rPr>
          <w:rFonts w:ascii="Helvetica" w:eastAsia="Times New Roman" w:hAnsi="Helvetica" w:cs="Helvetica"/>
          <w:kern w:val="36"/>
          <w:sz w:val="21"/>
          <w:szCs w:val="21"/>
          <w:lang w:eastAsia="it-IT"/>
        </w:rPr>
      </w:pPr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fldChar w:fldCharType="begin"/>
      </w:r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instrText xml:space="preserve"> HYPERLINK "http://profeziaeliberazione.blogspot.com/2013/04/un-cuore-che-arde-damore-per-tutta-la.html" </w:instrText>
      </w:r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fldChar w:fldCharType="separate"/>
      </w:r>
      <w:r w:rsidRPr="00A77B9B">
        <w:rPr>
          <w:rFonts w:ascii="Helvetica" w:eastAsia="Times New Roman" w:hAnsi="Helvetica" w:cs="Helvetica"/>
          <w:color w:val="0000FF"/>
          <w:kern w:val="36"/>
          <w:sz w:val="21"/>
          <w:szCs w:val="21"/>
          <w:u w:val="single"/>
          <w:lang w:eastAsia="it-IT"/>
        </w:rPr>
        <w:t>Un cuore che arde d’amore per tutta la creazione</w:t>
      </w:r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fldChar w:fldCharType="end"/>
      </w:r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t xml:space="preserve"> </w:t>
      </w:r>
    </w:p>
    <w:p w:rsidR="00A77B9B" w:rsidRPr="00A77B9B" w:rsidRDefault="00A77B9B" w:rsidP="00A77B9B">
      <w:pPr>
        <w:spacing w:after="0" w:line="240" w:lineRule="auto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it-IT"/>
        </w:rPr>
      </w:pPr>
      <w:r>
        <w:rPr>
          <w:rFonts w:ascii="Helvetica" w:eastAsia="Times New Roman" w:hAnsi="Helvetica" w:cs="Helvetica"/>
          <w:noProof/>
          <w:color w:val="0000FF"/>
          <w:sz w:val="21"/>
          <w:szCs w:val="21"/>
          <w:lang w:eastAsia="it-IT"/>
        </w:rPr>
        <w:drawing>
          <wp:inline distT="0" distB="0" distL="0" distR="0">
            <wp:extent cx="3045460" cy="2282190"/>
            <wp:effectExtent l="0" t="0" r="2540" b="3810"/>
            <wp:docPr id="1" name="Immagine 1" descr="http://3.bp.blogspot.com/-j0zA6imZS9Q/UXEpkCZ-sMI/AAAAAAAACX4/ASrwAMdQy6g/s1600/Assisi+30+marzo+2013+05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j0zA6imZS9Q/UXEpkCZ-sMI/AAAAAAAACX4/ASrwAMdQy6g/s1600/Assisi+30+marzo+2013+05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Bartolomeo I Patriarca Ecumenico di Costantinopoli è certamente tra gli uomini di chiesa adoperatosi più di qualsiasi altro per scuotere i cristiani e non solo dalla loro cecità verso il creato. Questa sua riflessione tratta</w:t>
      </w:r>
      <w:r w:rsidRPr="00A77B9B">
        <w:rPr>
          <w:rFonts w:ascii="Times" w:eastAsia="Times New Roman" w:hAnsi="Times" w:cs="Times"/>
          <w:color w:val="333333"/>
          <w:sz w:val="21"/>
          <w:szCs w:val="21"/>
          <w:shd w:val="clear" w:color="auto" w:fill="FFFFFF"/>
          <w:lang w:eastAsia="it-IT"/>
        </w:rPr>
        <w:t> </w:t>
      </w: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da </w:t>
      </w:r>
      <w:r w:rsidRPr="00A77B9B">
        <w:rPr>
          <w:rFonts w:ascii="Times" w:eastAsia="Times New Roman" w:hAnsi="Times" w:cs="Times"/>
          <w:i/>
          <w:iCs/>
          <w:sz w:val="21"/>
          <w:szCs w:val="21"/>
          <w:shd w:val="clear" w:color="auto" w:fill="FFFFFF"/>
          <w:lang w:eastAsia="it-IT"/>
        </w:rPr>
        <w:t>Grazia cosmica umile preghiera</w:t>
      </w: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, vuole esprimere la modalità di intendere la cosiddetta "ascesi" in termini non egoistico-individuali, ma cosmico-universali: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Vorremmo definire l’ascetismo come la possibilità di viaggiare leggeri, di usare e consumare meno. Riusciamo a cavarcela sempre con molto meno di quanto immaginiamo. Dobbiamo imparare a rinunziare al nostro desiderio di possedere e controllare. Dobbiamo smettere di danneggiare le risorse naturali della terra e imparare a vivere in semplicità, senza più lottare gli uni contro gli altri e contro la natura per la sopravvivenza. Adesso occorre rivedere le relazioni che abbiamo con i nostri simili e la natura. Dobbiamo imparare a rendere più sensibili le nostre comunità e ad avere un comportamento più rispettoso verso la natura. Il che significa acquisire un atteggiamento misericordioso, un cuore compassionevole. Un cuore simile non può tollerare di impoverire – e tanto meno distruggere – la terra che abitiamo e condividiamo. Nel settimo secolo, sant’Isacco il Siro ne parlava in questi termini: occorre “possedere un cuore che arde d’amore per tutta la creazione: per gli uomini, gli uccelli, le bestie e perfino per i demoni, per tutte le creature di Dio.”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L’ascetismo, quindi, mira al perfezionamento, non a una qualsiasi forma di distacco o distruzione. Il suo obiettivo è sempre la moderazione, mai la mortificazione. Il contenuto dell’ascetismo è positivo, non negativo. Guarda al servizio, non all’egoismo, alla riconciliazione non alla rinuncia o alla fuga. Senza l’ascetismo, nessuno di noi può sperare di guarire questo nostro ambiente così malridotto.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Di solito l’impressione che si ha in Occidente dell’ascetismo è negativa. L’ascetismo si porta dietro il fardello del dualismo e della negazione, sviluppatisi nel corso di molti secoli, sia dentro che fuori la Chiesa cristiana. È questo il motivo per cui così tante persone hanno frainteso e persino respinto il monachesimo. Non è questa però la visione della pienezza di vita proposta dalla spiritualità ortodossa attraverso la dimensione ascetica. La dimensione sacramentale del mondo è intimamente e profondamente connessa alla dimensione ascetica. Nell’ascetismo vi è una presa di coscienza e un più profondo apprezzamento del fatto che l’umanità dipende anche dalla terra, anzi: dalla catena alimentare, proprio come qualsiasi altra creatura.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Un ascetismo di questo tipo esige una limitazione spontanea per vivere in armonia con l’ambiente. L’ascetismo offre esempi concreti di conservazione. Riducendo i consumi – cosa che nella teologia ortodossa definiamo </w:t>
      </w:r>
      <w:proofErr w:type="spellStart"/>
      <w:r w:rsidRPr="00A77B9B">
        <w:rPr>
          <w:rFonts w:ascii="Times" w:eastAsia="Times New Roman" w:hAnsi="Times" w:cs="Times"/>
          <w:i/>
          <w:iCs/>
          <w:sz w:val="21"/>
          <w:szCs w:val="21"/>
          <w:lang w:eastAsia="it-IT"/>
        </w:rPr>
        <w:t>enkrateia</w:t>
      </w:r>
      <w:proofErr w:type="spellEnd"/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 o padronanza di sé – garantiamo che rimangano risorse sufficienti affinché altri nel mondo possano condividerle e goderle. Se spostiamo la nostra volontà e attenzione, saremo capaci di dimostrare compassione per le nazioni più povere. La nostra abbondanza di risorse dovrebbe abbracciare – oltre a noi stessi e alle nostre cose – l’abbondanza di un equo interesse per gli altri.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Ciò comporta che l’umanità non deve agire come un tirannico signore supremo, ma come un servo e un ministro che si inginocchi in preghiera per la conservazione e il miglioramento della creazione. In questo modo, l’umanità può restaurare l’armonia con il resto della creazione e riconciliare tutte le persone e le cose a Dio. Questa responsabilità sottolinea la dimensione sacerdotale della vocazione umana. Gli uomini sono chiamati a essere sacerdoti e non proprietari della natura. L’umanità ha un ruolo attivo da svolgere nel mondo e la responsabilità morale di accogliere la creazione in un atto di donazione per offrirla di nuovo a Dio in rendimento di grazie.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San Giovanni </w:t>
      </w:r>
      <w:proofErr w:type="spellStart"/>
      <w:r w:rsidRPr="00A77B9B">
        <w:rPr>
          <w:rFonts w:ascii="Times" w:eastAsia="Times New Roman" w:hAnsi="Times" w:cs="Times"/>
          <w:sz w:val="21"/>
          <w:szCs w:val="21"/>
          <w:lang w:eastAsia="it-IT"/>
        </w:rPr>
        <w:t>Climaco</w:t>
      </w:r>
      <w:proofErr w:type="spellEnd"/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, eremita del settimo secolo vissuto sul Monte Sinai, autore di la Scala del paradiso, ha detto: “Un monaco che non possiede niente, è padrone del mondo intero”. Ora, questa vita ascetica scelta </w:t>
      </w:r>
      <w:r w:rsidRPr="00A77B9B">
        <w:rPr>
          <w:rFonts w:ascii="Times" w:eastAsia="Times New Roman" w:hAnsi="Times" w:cs="Times"/>
          <w:sz w:val="21"/>
          <w:szCs w:val="21"/>
          <w:lang w:eastAsia="it-IT"/>
        </w:rPr>
        <w:lastRenderedPageBreak/>
        <w:t>volontariamente non è richiesta solo agli eremiti e ai monaci. È richiesta a tutti i cristiani, in modo equilibrato. Vale a dire, ogni cristiano è invitato a praticare un’auto-limitazione volontaria nel consumo di cibo e risorse naturali. Ciascuno di noi è chiamato alla fondamentale distinzione tra quello che vuole e quello che gli serve. Solo attraverso una simile abnegazione, attraverso la nostra volontà di rinunciare e qualche volta di dire no oppure basta, riscopriremo il posto che ci spetta nell’universo come esseri umani. 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di Massimo de Magistris</w:t>
      </w:r>
    </w:p>
    <w:p w:rsidR="00A77B9B" w:rsidRPr="00A77B9B" w:rsidRDefault="00A77B9B" w:rsidP="00A77B9B">
      <w:pPr>
        <w:spacing w:after="0" w:line="240" w:lineRule="auto"/>
        <w:outlineLvl w:val="0"/>
        <w:rPr>
          <w:rFonts w:ascii="Helvetica" w:eastAsia="Times New Roman" w:hAnsi="Helvetica" w:cs="Helvetica"/>
          <w:kern w:val="36"/>
          <w:sz w:val="21"/>
          <w:szCs w:val="21"/>
          <w:lang w:eastAsia="it-IT"/>
        </w:rPr>
      </w:pPr>
      <w:hyperlink r:id="rId7" w:history="1">
        <w:r w:rsidRPr="00A77B9B">
          <w:rPr>
            <w:rFonts w:ascii="Helvetica" w:eastAsia="Times New Roman" w:hAnsi="Helvetica" w:cs="Helvetica"/>
            <w:color w:val="0000FF"/>
            <w:kern w:val="36"/>
            <w:sz w:val="21"/>
            <w:szCs w:val="21"/>
            <w:u w:val="single"/>
            <w:lang w:eastAsia="it-IT"/>
          </w:rPr>
          <w:t>Un cuore che arde d’amore per tutta la creazione</w:t>
        </w:r>
      </w:hyperlink>
      <w:r w:rsidRPr="00A77B9B">
        <w:rPr>
          <w:rFonts w:ascii="Helvetica" w:eastAsia="Times New Roman" w:hAnsi="Helvetica" w:cs="Helvetica"/>
          <w:kern w:val="36"/>
          <w:sz w:val="21"/>
          <w:szCs w:val="21"/>
          <w:lang w:eastAsia="it-IT"/>
        </w:rPr>
        <w:t xml:space="preserve"> </w:t>
      </w:r>
    </w:p>
    <w:p w:rsidR="00A77B9B" w:rsidRPr="00A77B9B" w:rsidRDefault="00A77B9B" w:rsidP="00A77B9B">
      <w:pPr>
        <w:spacing w:after="0" w:line="240" w:lineRule="auto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center"/>
        <w:rPr>
          <w:rFonts w:ascii="Helvetica" w:eastAsia="Times New Roman" w:hAnsi="Helvetica" w:cs="Helvetica"/>
          <w:sz w:val="21"/>
          <w:szCs w:val="21"/>
          <w:lang w:eastAsia="it-IT"/>
        </w:rPr>
      </w:pPr>
      <w:r>
        <w:rPr>
          <w:rFonts w:ascii="Helvetica" w:eastAsia="Times New Roman" w:hAnsi="Helvetica" w:cs="Helvetica"/>
          <w:noProof/>
          <w:color w:val="0000FF"/>
          <w:sz w:val="21"/>
          <w:szCs w:val="21"/>
          <w:lang w:eastAsia="it-IT"/>
        </w:rPr>
        <w:drawing>
          <wp:inline distT="0" distB="0" distL="0" distR="0">
            <wp:extent cx="3045460" cy="2282190"/>
            <wp:effectExtent l="0" t="0" r="2540" b="3810"/>
            <wp:docPr id="2" name="Immagine 2" descr="http://3.bp.blogspot.com/-j0zA6imZS9Q/UXEpkCZ-sMI/AAAAAAAACX4/ASrwAMdQy6g/s1600/Assisi+30+marzo+2013+05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j0zA6imZS9Q/UXEpkCZ-sMI/AAAAAAAACX4/ASrwAMdQy6g/s1600/Assisi+30+marzo+2013+05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Bartolomeo I Patriarca Ecumenico di Costantinopoli è certamente tra gli uomini di chiesa adoperatosi più di qualsiasi altro per scuotere i cristiani e non solo dalla loro cecità verso il creato. Questa sua riflessione tratta</w:t>
      </w:r>
      <w:r w:rsidRPr="00A77B9B">
        <w:rPr>
          <w:rFonts w:ascii="Times" w:eastAsia="Times New Roman" w:hAnsi="Times" w:cs="Times"/>
          <w:color w:val="333333"/>
          <w:sz w:val="21"/>
          <w:szCs w:val="21"/>
          <w:shd w:val="clear" w:color="auto" w:fill="FFFFFF"/>
          <w:lang w:eastAsia="it-IT"/>
        </w:rPr>
        <w:t> </w:t>
      </w: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da </w:t>
      </w:r>
      <w:r w:rsidRPr="00A77B9B">
        <w:rPr>
          <w:rFonts w:ascii="Times" w:eastAsia="Times New Roman" w:hAnsi="Times" w:cs="Times"/>
          <w:i/>
          <w:iCs/>
          <w:sz w:val="21"/>
          <w:szCs w:val="21"/>
          <w:shd w:val="clear" w:color="auto" w:fill="FFFFFF"/>
          <w:lang w:eastAsia="it-IT"/>
        </w:rPr>
        <w:t>Grazia cosmica umile preghiera</w:t>
      </w:r>
      <w:r w:rsidRPr="00A77B9B">
        <w:rPr>
          <w:rFonts w:ascii="Times" w:eastAsia="Times New Roman" w:hAnsi="Times" w:cs="Times"/>
          <w:sz w:val="21"/>
          <w:szCs w:val="21"/>
          <w:shd w:val="clear" w:color="auto" w:fill="FFFFFF"/>
          <w:lang w:eastAsia="it-IT"/>
        </w:rPr>
        <w:t>, vuole esprimere la modalità di intendere la cosiddetta "ascesi" in termini non egoistico-individuali, ma cosmico-universali: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Vorremmo definire l’ascetismo come la possibilità di viaggiare leggeri, di usare e consumare meno. Riusciamo a cavarcela sempre con molto meno di quanto immaginiamo. Dobbiamo imparare a rinunziare al nostro desiderio di possedere e controllare. Dobbiamo smettere di danneggiare le risorse naturali della terra e imparare a vivere in semplicità, senza più lottare gli uni contro gli altri e contro la natura per la sopravvivenza. Adesso occorre rivedere le relazioni che abbiamo con i nostri simili e la natura. Dobbiamo imparare a rendere più sensibili le nostre comunità e ad avere un comportamento più rispettoso verso la natura. Il che significa acquisire un atteggiamento misericordioso, un cuore compassionevole. Un cuore simile non può tollerare di impoverire – e tanto meno distruggere – la terra che abitiamo e condividiamo. Nel settimo secolo, sant’Isacco il Siro ne parlava in questi termini: occorre “possedere un cuore che arde d’amore per tutta la creazione: per gli uomini, gli uccelli, le bestie e perfino per i demoni, per tutte le creature di Dio.”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L’ascetismo, quindi, mira al perfezionamento, non a una qualsiasi forma di distacco o distruzione. Il suo obiettivo è sempre la moderazione, mai la mortificazione. Il contenuto dell’ascetismo è positivo, non negativo. Guarda al servizio, non all’egoismo, alla riconciliazione non alla rinuncia o alla fuga. Senza l’ascetismo, nessuno di noi può sperare di guarire questo nostro ambiente così malridotto.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Di solito l’impressione che si ha in Occidente dell’ascetismo è negativa. L’ascetismo si porta dietro il fardello del dualismo e della negazione, sviluppatisi nel corso di molti secoli, sia dentro che fuori la Chiesa cristiana. È questo il motivo per cui così tante persone hanno frainteso e persino respinto il monachesimo. Non è questa però la visione della pienezza di vita proposta dalla spiritualità ortodossa attraverso la dimensione ascetica. La dimensione sacramentale del mondo è intimamente e profondamente connessa alla dimensione ascetica. Nell’ascetismo vi è una presa di coscienza e un più profondo apprezzamento del fatto che l’umanità dipende anche dalla terra, anzi: dalla catena alimentare, proprio come qualsiasi altra creatura.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Un ascetismo di questo tipo esige una limitazione spontanea per vivere in armonia con l’ambiente. L’ascetismo offre esempi concreti di conservazione. Riducendo i consumi – cosa che nella teologia ortodossa definiamo </w:t>
      </w:r>
      <w:proofErr w:type="spellStart"/>
      <w:r w:rsidRPr="00A77B9B">
        <w:rPr>
          <w:rFonts w:ascii="Times" w:eastAsia="Times New Roman" w:hAnsi="Times" w:cs="Times"/>
          <w:i/>
          <w:iCs/>
          <w:sz w:val="21"/>
          <w:szCs w:val="21"/>
          <w:lang w:eastAsia="it-IT"/>
        </w:rPr>
        <w:t>enkrateia</w:t>
      </w:r>
      <w:proofErr w:type="spellEnd"/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 o padronanza di sé – garantiamo che rimangano risorse sufficienti affinché altri nel mondo possano condividerle e goderle. Se spostiamo la nostra volontà e attenzione, saremo capaci di dimostrare compassione per le nazioni più povere. La nostra abbondanza di risorse dovrebbe abbracciare – oltre a noi stessi e alle nostre cose – l’abbondanza di un equo interesse per gli altri.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Ciò comporta che l’umanità non deve agire come un tirannico signore supremo, ma come un servo e un ministro che si inginocchi in preghiera per la conservazione e il miglioramento della creazione. In questo modo, l’umanità può restaurare l’armonia con il resto della creazione e riconciliare tutte le persone e le cose a Dio. Questa responsabilità sottolinea la dimensione sacerdotale della vocazione umana. Gli uomini sono chiamati a essere sacerdoti e non proprietari della natura. L’umanità ha un ruolo attivo da svolgere nel mondo e la responsabilità morale di accogliere la creazione in un atto di donazione per offrirla di nuovo a Dio in rendimento di grazie.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 xml:space="preserve">San Giovanni </w:t>
      </w:r>
      <w:proofErr w:type="spellStart"/>
      <w:r w:rsidRPr="00A77B9B">
        <w:rPr>
          <w:rFonts w:ascii="Times" w:eastAsia="Times New Roman" w:hAnsi="Times" w:cs="Times"/>
          <w:sz w:val="21"/>
          <w:szCs w:val="21"/>
          <w:lang w:eastAsia="it-IT"/>
        </w:rPr>
        <w:t>Climaco</w:t>
      </w:r>
      <w:proofErr w:type="spellEnd"/>
      <w:r w:rsidRPr="00A77B9B">
        <w:rPr>
          <w:rFonts w:ascii="Times" w:eastAsia="Times New Roman" w:hAnsi="Times" w:cs="Times"/>
          <w:sz w:val="21"/>
          <w:szCs w:val="21"/>
          <w:lang w:eastAsia="it-IT"/>
        </w:rPr>
        <w:t>, eremita del settimo secolo vissuto sul Monte Sinai, autore di la Scala del paradiso, ha detto: “Un monaco che non possiede niente, è padrone del mondo intero”. Ora, questa vita ascetica scelta volontariamente non è richiesta solo agli eremiti e ai monaci. È richiesta a tutti i cristiani, in modo equilibrato. Vale a dire, ogni cristiano è invitato a praticare un’auto-limitazione volontaria nel consumo di cibo e risorse naturali. Ciascuno di noi è chiamato alla fondamentale distinzione tra quello che vuole e quello che gli serve. Solo attraverso una simile abnegazione, attraverso la nostra volontà di rinunciare e qualche volta di dire no oppure basta, riscopriremo il posto che ci spetta nell’universo come esseri umani. </w:t>
      </w: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</w:p>
    <w:p w:rsidR="00A77B9B" w:rsidRPr="00A77B9B" w:rsidRDefault="00A77B9B" w:rsidP="00A77B9B">
      <w:pPr>
        <w:spacing w:after="0" w:line="240" w:lineRule="auto"/>
        <w:jc w:val="both"/>
        <w:rPr>
          <w:rFonts w:ascii="Helvetica" w:eastAsia="Times New Roman" w:hAnsi="Helvetica" w:cs="Helvetica"/>
          <w:sz w:val="21"/>
          <w:szCs w:val="21"/>
          <w:lang w:eastAsia="it-IT"/>
        </w:rPr>
      </w:pPr>
      <w:r w:rsidRPr="00A77B9B">
        <w:rPr>
          <w:rFonts w:ascii="Times" w:eastAsia="Times New Roman" w:hAnsi="Times" w:cs="Times"/>
          <w:sz w:val="21"/>
          <w:szCs w:val="21"/>
          <w:lang w:eastAsia="it-IT"/>
        </w:rPr>
        <w:t>di Massimo de Magistris</w:t>
      </w:r>
    </w:p>
    <w:p w:rsidR="0025323A" w:rsidRDefault="0025323A">
      <w:bookmarkStart w:id="0" w:name="_GoBack"/>
      <w:bookmarkEnd w:id="0"/>
    </w:p>
    <w:sectPr w:rsidR="0025323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9B"/>
    <w:rsid w:val="0025323A"/>
    <w:rsid w:val="00A7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7B9B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7B9B"/>
    <w:rPr>
      <w:rFonts w:ascii="Times New Roman" w:eastAsia="Times New Roman" w:hAnsi="Times New Roman" w:cs="Times New Roman"/>
      <w:kern w:val="36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77B9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7B9B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7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A77B9B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77B9B"/>
    <w:rPr>
      <w:rFonts w:ascii="Times New Roman" w:eastAsia="Times New Roman" w:hAnsi="Times New Roman" w:cs="Times New Roman"/>
      <w:kern w:val="36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77B9B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A77B9B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7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7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2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76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78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3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7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4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08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85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8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rofeziaeliberazione.blogspot.com/2013/04/un-cuore-che-arde-damore-per-tutta-la.htm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3.bp.blogspot.com/-j0zA6imZS9Q/UXEpkCZ-sMI/AAAAAAAACX4/ASrwAMdQy6g/s1600/Assisi+30+marzo+2013+057.JP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1436</Words>
  <Characters>8189</Characters>
  <Application>Microsoft Office Word</Application>
  <DocSecurity>0</DocSecurity>
  <Lines>68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>Un cuore che arde d’amore per tutta la creazione </vt:lpstr>
      <vt:lpstr>Un cuore che arde d’amore per tutta la creazione </vt:lpstr>
    </vt:vector>
  </TitlesOfParts>
  <Company/>
  <LinksUpToDate>false</LinksUpToDate>
  <CharactersWithSpaces>9606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luciano</cp:lastModifiedBy>
  <cp:revision>1</cp:revision>
  <dcterms:created xsi:type="dcterms:W3CDTF">2013-04-23T19:53:00Z</dcterms:created>
  <dcterms:modified xsi:type="dcterms:W3CDTF">2013-04-23T19:54:00Z</dcterms:modified>
</cp:coreProperties>
</file>